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CC87" w14:textId="77777777" w:rsidR="008B3591" w:rsidRPr="008B3591" w:rsidRDefault="008B3591" w:rsidP="008B3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359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Dostęp do informacji nieudostępnionej w BIP</w:t>
      </w:r>
    </w:p>
    <w:p w14:paraId="78252869" w14:textId="77777777" w:rsidR="008B3591" w:rsidRPr="008B3591" w:rsidRDefault="008B3591" w:rsidP="008B3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8C4E63" w14:textId="6D8B1692" w:rsidR="008B3591" w:rsidRPr="008B3591" w:rsidRDefault="008B3591" w:rsidP="008B3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mocy ustawy z 6 września 2001 r. o dostępie do informacji publicznej  każdemu przysługuje prawo (z pewnymi ograniczeniami - art.5) dostępu do informacji publicznej. </w:t>
      </w:r>
    </w:p>
    <w:p w14:paraId="55A80AC0" w14:textId="77777777" w:rsidR="008B3591" w:rsidRPr="008B3591" w:rsidRDefault="008B3591" w:rsidP="008B3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591">
        <w:rPr>
          <w:rFonts w:ascii="Times New Roman" w:eastAsia="Times New Roman" w:hAnsi="Times New Roman" w:cs="Times New Roman"/>
          <w:sz w:val="24"/>
          <w:szCs w:val="24"/>
          <w:lang w:eastAsia="pl-PL"/>
        </w:rPr>
        <w:t>Od osoby wykonującej prawo do informacji publicznej nie wolno żądać wykazania interesu prawnego lub faktycznego.</w:t>
      </w:r>
    </w:p>
    <w:p w14:paraId="2AB138F9" w14:textId="376F795F" w:rsidR="008B3591" w:rsidRPr="008B3591" w:rsidRDefault="008B3591" w:rsidP="008B359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59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zobowiązuje do zamieszczania określonego katalogu informacji publicznej w internetowym Biuletynie Informacji Publicznej (BIP). Dostęp do informacji jest także realizowany z pomocą: wstępu na posiedzenia kolegialnych organów władzy publicznej, pochodzących z powszechnego wyboru; wyłożenia lub wywieszenia informacji w powszechnie dostępnym miejscu lub - opcjonalnie - poprzez terminale informacyjne (</w:t>
      </w:r>
      <w:proofErr w:type="spellStart"/>
      <w:r w:rsidRPr="008B3591">
        <w:rPr>
          <w:rFonts w:ascii="Times New Roman" w:eastAsia="Times New Roman" w:hAnsi="Times New Roman" w:cs="Times New Roman"/>
          <w:sz w:val="24"/>
          <w:szCs w:val="24"/>
          <w:lang w:eastAsia="pl-PL"/>
        </w:rPr>
        <w:t>infomaty</w:t>
      </w:r>
      <w:proofErr w:type="spellEnd"/>
      <w:r w:rsidRPr="008B3591">
        <w:rPr>
          <w:rFonts w:ascii="Times New Roman" w:eastAsia="Times New Roman" w:hAnsi="Times New Roman" w:cs="Times New Roman"/>
          <w:sz w:val="24"/>
          <w:szCs w:val="24"/>
          <w:lang w:eastAsia="pl-PL"/>
        </w:rPr>
        <w:t>); udostępniania na wniosek zainteresowanego - dla informacji publicznej, która nie jest udostępniona w Biuletynie Informacji Publicznej (art.10</w:t>
      </w:r>
      <w:r w:rsidR="00906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ust.1). </w:t>
      </w:r>
    </w:p>
    <w:p w14:paraId="139D1562" w14:textId="77777777" w:rsidR="008B3591" w:rsidRDefault="008B3591" w:rsidP="008B3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BE37E66" w14:textId="09FB9558" w:rsidR="008B3591" w:rsidRPr="008B3591" w:rsidRDefault="008B3591" w:rsidP="008B3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359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Udostępnianie informacji na wniosek</w:t>
      </w:r>
      <w:r w:rsidRPr="008B359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w Urzędzie Miasta Wąbrzeźno</w:t>
      </w:r>
    </w:p>
    <w:p w14:paraId="1174F602" w14:textId="77777777" w:rsidR="008B3591" w:rsidRPr="008B3591" w:rsidRDefault="008B3591" w:rsidP="008B3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F0E7461" w14:textId="77777777" w:rsidR="008B3591" w:rsidRPr="008B3591" w:rsidRDefault="008B3591" w:rsidP="008B35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udostępnienie informacji publicznej w trybie ustawy można złożyć w formie ustnej lub pisemnej. </w:t>
      </w:r>
    </w:p>
    <w:p w14:paraId="78939C47" w14:textId="77777777" w:rsidR="008B3591" w:rsidRPr="008B3591" w:rsidRDefault="008B3591" w:rsidP="008B35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informacja może być udostępniona niezwłocznie, w formie ustnej lub pisemnej, osoba występująca o informację nie musi składać pisemnego wniosku. </w:t>
      </w:r>
    </w:p>
    <w:p w14:paraId="51DF5756" w14:textId="4645ADAB" w:rsidR="008B3591" w:rsidRPr="008B3591" w:rsidRDefault="008B3591" w:rsidP="008B35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59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informacja nie może być udostępniona niezwłocznie, obowiązuje wniosek pisemny (art.10</w:t>
      </w:r>
      <w:r w:rsidR="00A84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591">
        <w:rPr>
          <w:rFonts w:ascii="Times New Roman" w:eastAsia="Times New Roman" w:hAnsi="Times New Roman" w:cs="Times New Roman"/>
          <w:sz w:val="24"/>
          <w:szCs w:val="24"/>
          <w:lang w:eastAsia="pl-PL"/>
        </w:rPr>
        <w:t>ust.2).</w:t>
      </w:r>
    </w:p>
    <w:p w14:paraId="5D72083E" w14:textId="1B7A50AA" w:rsidR="008B3591" w:rsidRPr="008B3591" w:rsidRDefault="008B3591" w:rsidP="008B35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59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Informacja, o której mowa w punkcie 3, udostępniana jest na pisemny wniosek zainteresowanego "bez zbędnej zwłoki", to znaczy nie później niż w terminie 14 dni od daty złożenia wniosku (art. 13</w:t>
      </w:r>
      <w:r w:rsidR="00A84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591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r w:rsidR="00A84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B3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2). </w:t>
      </w:r>
    </w:p>
    <w:p w14:paraId="7AB32157" w14:textId="77777777" w:rsidR="008B3591" w:rsidRPr="008B3591" w:rsidRDefault="008B3591" w:rsidP="008B35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 uzasadnionego powodu zachowanie tego terminu jest niemożliwe, wnioskodawca jest w ciągu 14 dni powiadamiany o powodach opóźnienia w przekazaniu informacji oraz o nowym terminie, nie dłuższym jednak niż 2 miesiące od daty złożenia wniosku. </w:t>
      </w:r>
    </w:p>
    <w:p w14:paraId="7A4904F0" w14:textId="453301D2" w:rsidR="008B3591" w:rsidRPr="008B3591" w:rsidRDefault="008B3591" w:rsidP="008B35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Możliwe jest skopiowanie, sporządzenie odpisu, wydrukowanie, przesłanie pocztą, pocztą elektroniczną lub przeniesienie informacji na dysk CD-ROM / DVD. </w:t>
      </w:r>
    </w:p>
    <w:p w14:paraId="218CEF2A" w14:textId="7288DE62" w:rsidR="008B3591" w:rsidRPr="00A84809" w:rsidRDefault="008B3591" w:rsidP="00A848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59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informacji wymagających przetworzenia wnioskodawca zostanie obciążony kosztami związanymi ze wskazanym we wniosku sposobem udostępnienia informacji oraz koniecznością przekształcenia informacji w formę wskazaną we wniosku (art.15</w:t>
      </w:r>
      <w:r w:rsidR="00A84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591">
        <w:rPr>
          <w:rFonts w:ascii="Times New Roman" w:eastAsia="Times New Roman" w:hAnsi="Times New Roman" w:cs="Times New Roman"/>
          <w:sz w:val="24"/>
          <w:szCs w:val="24"/>
          <w:lang w:eastAsia="pl-PL"/>
        </w:rPr>
        <w:t>ust.1). Wnioskodawca, w ciągu 14 dni od złożenia wniosku, zostanie powiadomiony o wysokości opłaty i może wówczas dokonać zmian w swoim wniosku. Jeśli w ciągu 14 dni od zawiadomienia nie dokona zmian otrzyma informację oraz zostanie obciążony kosztami.</w:t>
      </w:r>
    </w:p>
    <w:p w14:paraId="26B913DD" w14:textId="36BFDB66" w:rsidR="008B3591" w:rsidRPr="008B3591" w:rsidRDefault="008B3591" w:rsidP="008B3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359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Ograniczenia w dostępie do informacji publicznej</w:t>
      </w:r>
    </w:p>
    <w:p w14:paraId="253BDC0E" w14:textId="77777777" w:rsidR="008B3591" w:rsidRPr="008B3591" w:rsidRDefault="008B3591" w:rsidP="008B35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Odmowa udzielenia informacji może nastąpić ze względu na jej niejawność (ochrona danych osobowych, prawo do prywatności, tajemnica państwowa, służbowa, skarbowa, statystyczna, przedsiębiorcy, i inne). </w:t>
      </w:r>
    </w:p>
    <w:p w14:paraId="0475C59A" w14:textId="77777777" w:rsidR="008B3591" w:rsidRPr="008B3591" w:rsidRDefault="008B3591" w:rsidP="008B35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do odmowy udzielenia informacji przetworzonej może być brak przesłanek do uznania, że przetworzenie informacji w zakresie wskazanym we wniosku jest </w:t>
      </w:r>
      <w:r w:rsidRPr="008B35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szczególnie istotne dla interesu publicznego. Obowiązek rozważenia tej przesłanki spoczywa na instytucji rozpatrującej wniosek. </w:t>
      </w:r>
    </w:p>
    <w:p w14:paraId="352A677C" w14:textId="78092978" w:rsidR="008B3591" w:rsidRPr="008B3591" w:rsidRDefault="008B3591" w:rsidP="008B35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Odmowa następuje w formie decyzji administracyjnej. Odwołanie od decyzji rozpoznaje się w terminie 14 dni (art.16). </w:t>
      </w:r>
    </w:p>
    <w:p w14:paraId="0138D9B3" w14:textId="77777777" w:rsidR="008B3591" w:rsidRPr="008B3591" w:rsidRDefault="008B3591" w:rsidP="008B3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044E76" w14:textId="7950BA48" w:rsidR="008B3591" w:rsidRPr="008B3591" w:rsidRDefault="008B3591" w:rsidP="008B3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B359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Odpowiedzialność karna</w:t>
      </w:r>
    </w:p>
    <w:p w14:paraId="29076161" w14:textId="77777777" w:rsidR="008B3591" w:rsidRPr="008B3591" w:rsidRDefault="008B3591" w:rsidP="008B3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430C0A" w14:textId="77777777" w:rsidR="008B3591" w:rsidRPr="008B3591" w:rsidRDefault="008B3591" w:rsidP="008B3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(art.23) przewiduje grzywnę, karę ograniczenia lub pozbawienia wolności do roku, dla tego kto, wbrew ciążącemu na nim obowiązkowi, nie udostępnia informacji publicznej. 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B3591" w:rsidRPr="008B3591" w14:paraId="0F5D3AF9" w14:textId="77777777" w:rsidTr="008B3591">
        <w:trPr>
          <w:tblCellSpacing w:w="7" w:type="dxa"/>
        </w:trPr>
        <w:tc>
          <w:tcPr>
            <w:tcW w:w="0" w:type="auto"/>
            <w:vAlign w:val="center"/>
            <w:hideMark/>
          </w:tcPr>
          <w:p w14:paraId="0C31B4BA" w14:textId="77777777" w:rsidR="008B3591" w:rsidRPr="008B3591" w:rsidRDefault="008B3591" w:rsidP="008B3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9EEF5EB" w14:textId="77777777" w:rsidR="008B3591" w:rsidRPr="008B3591" w:rsidRDefault="008B3591" w:rsidP="008B3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3591" w:rsidRPr="008B3591" w14:paraId="65E534F5" w14:textId="77777777" w:rsidTr="008B3591">
        <w:trPr>
          <w:tblCellSpacing w:w="7" w:type="dxa"/>
        </w:trPr>
        <w:tc>
          <w:tcPr>
            <w:tcW w:w="0" w:type="auto"/>
            <w:vAlign w:val="center"/>
            <w:hideMark/>
          </w:tcPr>
          <w:p w14:paraId="06AC2CF1" w14:textId="1B2F9E95" w:rsidR="008B3591" w:rsidRPr="008B3591" w:rsidRDefault="008B3591" w:rsidP="008B3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E6E6E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644BBCC" w14:textId="77777777" w:rsidR="008B3591" w:rsidRPr="008B3591" w:rsidRDefault="008B3591" w:rsidP="008B3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99F7C7F" w14:textId="77777777" w:rsidR="000F390E" w:rsidRDefault="000F390E" w:rsidP="008B3591">
      <w:pPr>
        <w:jc w:val="both"/>
      </w:pPr>
    </w:p>
    <w:sectPr w:rsidR="000F3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7840"/>
    <w:multiLevelType w:val="multilevel"/>
    <w:tmpl w:val="EEC6B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290766"/>
    <w:multiLevelType w:val="multilevel"/>
    <w:tmpl w:val="EBD4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91"/>
    <w:rsid w:val="000F390E"/>
    <w:rsid w:val="008B3591"/>
    <w:rsid w:val="00906CF5"/>
    <w:rsid w:val="00A8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2158"/>
  <w15:chartTrackingRefBased/>
  <w15:docId w15:val="{2DBB7B88-6C5B-4A1D-8A22-AF7108C6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469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Stempska</dc:creator>
  <cp:keywords/>
  <dc:description/>
  <cp:lastModifiedBy>Dorota Stempska</cp:lastModifiedBy>
  <cp:revision>6</cp:revision>
  <cp:lastPrinted>2022-01-24T09:05:00Z</cp:lastPrinted>
  <dcterms:created xsi:type="dcterms:W3CDTF">2021-10-22T08:53:00Z</dcterms:created>
  <dcterms:modified xsi:type="dcterms:W3CDTF">2022-01-24T09:31:00Z</dcterms:modified>
</cp:coreProperties>
</file>